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6001" w14:textId="77777777" w:rsidR="00F2711A" w:rsidRDefault="00F2711A" w:rsidP="00F2711A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Части 1 и 2 ст. 157 УК РФ, устанавливающие уголовную ответственность за неуплату алиментов на содержание несовершеннолетних, а равно нетрудоспособных детей и на содержание нетрудоспособных родителей дополнены положениями о том, что неуплатой признается уклонение от выплаты средств в размере, установленном в соответствии с решением суда или нотариально удостоверенным соглашением.</w:t>
      </w:r>
    </w:p>
    <w:p w14:paraId="070CD8DD" w14:textId="77777777" w:rsidR="00F2711A" w:rsidRDefault="00F2711A" w:rsidP="00F2711A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Такая формулировка закона направлена на искоренение из практики случаев, когда уплата алиментов в меньшем размере, чем установлено исполнительным документом, трактовалась как исполнение должниками своих алиментных обязательств.</w:t>
      </w:r>
    </w:p>
    <w:p w14:paraId="12E8493D" w14:textId="77777777" w:rsidR="00F2711A" w:rsidRDefault="00F2711A" w:rsidP="00F2711A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Кроме того, примечание к статье 157 УК РФ дополнено пунктом 3, согласно которого лицо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не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определенном законодательством Российской Федерации.</w:t>
      </w:r>
    </w:p>
    <w:p w14:paraId="744E706A" w14:textId="77777777" w:rsidR="00F2711A" w:rsidRDefault="00F2711A" w:rsidP="00F2711A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Изменения внесены Федеральным законом от 30.12.2021 № 499-ФЗ и вступили в законную силу с 10.01.2022.</w:t>
      </w:r>
    </w:p>
    <w:p w14:paraId="003B88C0" w14:textId="77777777" w:rsidR="00F2711A" w:rsidRDefault="00F2711A" w:rsidP="00F2711A">
      <w:pPr>
        <w:pStyle w:val="a3"/>
        <w:shd w:val="clear" w:color="auto" w:fill="FFFFFF"/>
        <w:rPr>
          <w:rFonts w:ascii="Trebuchet MS" w:hAnsi="Trebuchet MS"/>
          <w:color w:val="242424"/>
        </w:rPr>
      </w:pPr>
      <w:r>
        <w:rPr>
          <w:rStyle w:val="a4"/>
          <w:rFonts w:ascii="Trebuchet MS" w:hAnsi="Trebuchet MS"/>
          <w:color w:val="242424"/>
        </w:rPr>
        <w:t>Заместитель прокурора района</w:t>
      </w:r>
      <w:r>
        <w:rPr>
          <w:rFonts w:ascii="Trebuchet MS" w:hAnsi="Trebuchet MS"/>
          <w:i/>
          <w:iCs/>
          <w:color w:val="242424"/>
        </w:rPr>
        <w:br/>
      </w:r>
      <w:r>
        <w:rPr>
          <w:rStyle w:val="a4"/>
          <w:rFonts w:ascii="Trebuchet MS" w:hAnsi="Trebuchet MS"/>
          <w:color w:val="242424"/>
        </w:rPr>
        <w:t xml:space="preserve">Ю.Ю. </w:t>
      </w:r>
      <w:proofErr w:type="spellStart"/>
      <w:r>
        <w:rPr>
          <w:rStyle w:val="a4"/>
          <w:rFonts w:ascii="Trebuchet MS" w:hAnsi="Trebuchet MS"/>
          <w:color w:val="242424"/>
        </w:rPr>
        <w:t>Березовиченко</w:t>
      </w:r>
      <w:proofErr w:type="spellEnd"/>
    </w:p>
    <w:p w14:paraId="168651E7" w14:textId="77777777" w:rsidR="00990BAA" w:rsidRPr="00F2711A" w:rsidRDefault="00990BAA" w:rsidP="00F2711A"/>
    <w:sectPr w:rsidR="00990BAA" w:rsidRPr="00F2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1A"/>
    <w:rsid w:val="00990BAA"/>
    <w:rsid w:val="00F2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ECEA"/>
  <w15:chartTrackingRefBased/>
  <w15:docId w15:val="{098A1C11-2BDB-410F-939E-F183ADC2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7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2022-04-11T07:42:00Z</dcterms:created>
  <dcterms:modified xsi:type="dcterms:W3CDTF">2022-04-11T07:45:00Z</dcterms:modified>
</cp:coreProperties>
</file>